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9" w:rsidRDefault="00F85FA9" w:rsidP="00F85FA9">
      <w:pPr>
        <w:ind w:left="-1440"/>
        <w:jc w:val="center"/>
        <w:rPr>
          <w:rFonts w:ascii="Times New Roman" w:hAnsi="Times New Roman" w:cs="Times New Roman"/>
          <w:b/>
        </w:rPr>
      </w:pPr>
      <w:r>
        <w:rPr>
          <w:rFonts w:ascii="Times New Roman" w:hAnsi="Times New Roman" w:cs="Times New Roman"/>
          <w:b/>
          <w:noProof/>
        </w:rPr>
        <w:drawing>
          <wp:inline distT="0" distB="0" distL="0" distR="0">
            <wp:extent cx="4591691" cy="1276528"/>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4591691" cy="1276528"/>
                    </a:xfrm>
                    <a:prstGeom prst="rect">
                      <a:avLst/>
                    </a:prstGeom>
                  </pic:spPr>
                </pic:pic>
              </a:graphicData>
            </a:graphic>
          </wp:inline>
        </w:drawing>
      </w:r>
    </w:p>
    <w:p w:rsidR="00084484" w:rsidRPr="00084484" w:rsidRDefault="00084484" w:rsidP="00F85FA9">
      <w:pPr>
        <w:ind w:left="-1440"/>
        <w:jc w:val="center"/>
        <w:rPr>
          <w:rFonts w:ascii="Times New Roman" w:hAnsi="Times New Roman" w:cs="Times New Roman"/>
          <w:b/>
        </w:rPr>
      </w:pPr>
      <w:r w:rsidRPr="00084484">
        <w:rPr>
          <w:rFonts w:ascii="Times New Roman" w:hAnsi="Times New Roman" w:cs="Times New Roman"/>
          <w:b/>
        </w:rPr>
        <w:t>Annexure VIII</w:t>
      </w:r>
    </w:p>
    <w:p w:rsidR="00084484" w:rsidRPr="00084484" w:rsidRDefault="00084484" w:rsidP="00084484">
      <w:pPr>
        <w:rPr>
          <w:rFonts w:ascii="Times New Roman" w:hAnsi="Times New Roman" w:cs="Times New Roman"/>
        </w:rPr>
      </w:pPr>
    </w:p>
    <w:p w:rsidR="00084484" w:rsidRPr="00084484" w:rsidRDefault="00084484" w:rsidP="00F85FA9">
      <w:pPr>
        <w:ind w:left="-1440" w:right="40"/>
        <w:jc w:val="center"/>
        <w:rPr>
          <w:rFonts w:ascii="Times New Roman" w:hAnsi="Times New Roman" w:cs="Times New Roman"/>
          <w:b/>
        </w:rPr>
      </w:pPr>
      <w:r w:rsidRPr="00084484">
        <w:rPr>
          <w:rFonts w:ascii="Times New Roman" w:hAnsi="Times New Roman" w:cs="Times New Roman"/>
          <w:b/>
        </w:rPr>
        <w:t>When an Unmodified Opinion is expressed on the Quarterly Financial Results (for Banks)</w:t>
      </w:r>
    </w:p>
    <w:p w:rsidR="00084484" w:rsidRPr="00084484" w:rsidRDefault="00084484" w:rsidP="00084484">
      <w:pPr>
        <w:rPr>
          <w:rFonts w:ascii="Times New Roman" w:hAnsi="Times New Roman" w:cs="Times New Roman"/>
          <w:b/>
        </w:rPr>
      </w:pPr>
    </w:p>
    <w:p w:rsidR="00084484" w:rsidRPr="00084484" w:rsidRDefault="00084484" w:rsidP="00084484">
      <w:pPr>
        <w:tabs>
          <w:tab w:val="left" w:pos="9630"/>
        </w:tabs>
        <w:ind w:left="-1350" w:right="220"/>
        <w:jc w:val="center"/>
        <w:rPr>
          <w:rFonts w:ascii="Times New Roman" w:hAnsi="Times New Roman" w:cs="Times New Roman"/>
          <w:b/>
          <w:u w:val="single"/>
        </w:rPr>
      </w:pPr>
      <w:r w:rsidRPr="00084484">
        <w:rPr>
          <w:rFonts w:ascii="Times New Roman" w:hAnsi="Times New Roman" w:cs="Times New Roman"/>
          <w:b/>
          <w:u w:val="single"/>
        </w:rPr>
        <w:t>Auditor’s Report on Quarterly Financial Result s and Year to Date Results of the Company</w:t>
      </w:r>
    </w:p>
    <w:p w:rsidR="00084484" w:rsidRPr="00084484" w:rsidRDefault="00084484" w:rsidP="00084484">
      <w:pPr>
        <w:tabs>
          <w:tab w:val="left" w:pos="9630"/>
        </w:tabs>
        <w:ind w:left="-1350" w:right="220"/>
        <w:jc w:val="center"/>
        <w:rPr>
          <w:rFonts w:ascii="Times New Roman" w:hAnsi="Times New Roman" w:cs="Times New Roman"/>
          <w:b/>
          <w:u w:val="single"/>
        </w:rPr>
      </w:pPr>
    </w:p>
    <w:p w:rsidR="00084484" w:rsidRPr="00084484" w:rsidRDefault="00084484" w:rsidP="00084484">
      <w:pPr>
        <w:tabs>
          <w:tab w:val="left" w:pos="9630"/>
        </w:tabs>
        <w:ind w:right="220"/>
        <w:jc w:val="center"/>
        <w:rPr>
          <w:rFonts w:ascii="Times New Roman" w:hAnsi="Times New Roman" w:cs="Times New Roman"/>
          <w:b/>
          <w:u w:val="single"/>
        </w:rPr>
      </w:pPr>
      <w:r w:rsidRPr="00084484">
        <w:rPr>
          <w:rFonts w:ascii="Times New Roman" w:hAnsi="Times New Roman" w:cs="Times New Roman"/>
          <w:b/>
          <w:u w:val="single"/>
        </w:rPr>
        <w:t>Pursuant to Regulation 33 of the SEBI (Listing Obligations and Disclosure Requirements) Regulations, 2015</w:t>
      </w:r>
    </w:p>
    <w:p w:rsidR="00084484" w:rsidRPr="00084484" w:rsidRDefault="00084484" w:rsidP="00084484">
      <w:pPr>
        <w:jc w:val="center"/>
        <w:rPr>
          <w:rFonts w:ascii="Times New Roman" w:hAnsi="Times New Roman" w:cs="Times New Roman"/>
        </w:rPr>
      </w:pPr>
    </w:p>
    <w:p w:rsidR="00084484" w:rsidRPr="00084484" w:rsidRDefault="00084484" w:rsidP="00F85FA9">
      <w:pPr>
        <w:ind w:left="-1080" w:hanging="270"/>
        <w:rPr>
          <w:rFonts w:ascii="Times New Roman" w:hAnsi="Times New Roman" w:cs="Times New Roman"/>
        </w:rPr>
      </w:pPr>
      <w:r w:rsidRPr="00084484">
        <w:rPr>
          <w:rFonts w:ascii="Times New Roman" w:hAnsi="Times New Roman" w:cs="Times New Roman"/>
        </w:rPr>
        <w:t>To</w:t>
      </w: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Board of Directors of ……………………. (Name of the Bank)</w:t>
      </w:r>
    </w:p>
    <w:p w:rsidR="00084484" w:rsidRPr="00084484" w:rsidRDefault="00084484" w:rsidP="00084484">
      <w:pPr>
        <w:ind w:left="-1350"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We have audited the quarterly financial results of ………………… (Name of the bank) for the quarter ended………………………. (date  of  the  quarter  end)  and  the  year  to  date  results  for  the  period  …………….  to</w:t>
      </w: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 xml:space="preserve">…………………, attached herewith, being submitted by the bank pursuant to the requirement of Regulation 33 of the SEBI (Listing Obligations and Disclosure Requirements) Regulations, 2015.  These quarterly financial results as well as the year to date financial results have been prepared from interim financial statements, which are the responsibility of the bank’s management. Our responsibility is to express an opinion on these financial results based on our audit of such interim financial statements, which have been prepared in accordance with the recognition and measurement principles laid down in Accounting Standard 25 / Indian Accounting Standard 34 (AS 25/ </w:t>
      </w:r>
      <w:proofErr w:type="spellStart"/>
      <w:r w:rsidRPr="00084484">
        <w:rPr>
          <w:rFonts w:ascii="Times New Roman" w:hAnsi="Times New Roman" w:cs="Times New Roman"/>
        </w:rPr>
        <w:t>Ind</w:t>
      </w:r>
      <w:proofErr w:type="spellEnd"/>
      <w:r w:rsidRPr="00084484">
        <w:rPr>
          <w:rFonts w:ascii="Times New Roman" w:hAnsi="Times New Roman" w:cs="Times New Roman"/>
        </w:rPr>
        <w:t xml:space="preserve"> AS 34 – Interim Financial Reporting) mandated under Section 133 of the Companies Act, 2013 read with relevant rules issued </w:t>
      </w:r>
      <w:proofErr w:type="spellStart"/>
      <w:r w:rsidRPr="00084484">
        <w:rPr>
          <w:rFonts w:ascii="Times New Roman" w:hAnsi="Times New Roman" w:cs="Times New Roman"/>
        </w:rPr>
        <w:t>thereunder</w:t>
      </w:r>
      <w:proofErr w:type="spellEnd"/>
      <w:r w:rsidRPr="00084484">
        <w:rPr>
          <w:rFonts w:ascii="Times New Roman" w:hAnsi="Times New Roman" w:cs="Times New Roman"/>
        </w:rPr>
        <w:t xml:space="preserve"> or by the Institute of Chartered Accountants of India</w:t>
      </w:r>
      <w:r w:rsidR="00897750" w:rsidRPr="00897750">
        <w:rPr>
          <w:rFonts w:ascii="Times New Roman" w:eastAsia="Times New Roman" w:hAnsi="Times New Roman" w:cs="Times New Roman"/>
          <w:b/>
          <w:bCs/>
          <w:position w:val="8"/>
        </w:rPr>
        <w:t>1</w:t>
      </w:r>
      <w:r w:rsidRPr="00084484">
        <w:rPr>
          <w:rFonts w:ascii="Times New Roman" w:hAnsi="Times New Roman" w:cs="Times New Roman"/>
        </w:rPr>
        <w:t xml:space="preserve"> and other accounting principles generally accepted in India.</w:t>
      </w:r>
    </w:p>
    <w:p w:rsidR="00084484" w:rsidRPr="00084484" w:rsidRDefault="00084484" w:rsidP="00084484">
      <w:pPr>
        <w:ind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We conducted our audit in accordance with the auditing standards generally accepted in India.   Those standards require that we plan and perform the audit to obtain reasonable assurance about whether the financial results are free of material misstatement(s).  An audit includes examining, on a test basis, evidence supporting the amounts disclosed as financial results.  An audit also includes assessing the accounting principles used and significant estimates made by management. We believe that our audit provides a reasonable basis for our opinion.</w:t>
      </w:r>
    </w:p>
    <w:p w:rsidR="00084484" w:rsidRPr="00084484" w:rsidRDefault="00084484" w:rsidP="00084484">
      <w:pPr>
        <w:ind w:left="-1350"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These financial results incorporate the relevant returns of              (number) branches audited by us</w:t>
      </w:r>
      <w:r>
        <w:rPr>
          <w:rFonts w:ascii="Times New Roman" w:hAnsi="Times New Roman" w:cs="Times New Roman"/>
        </w:rPr>
        <w:t xml:space="preserve"> …</w:t>
      </w:r>
      <w:r w:rsidRPr="00084484">
        <w:rPr>
          <w:rFonts w:ascii="Times New Roman" w:hAnsi="Times New Roman" w:cs="Times New Roman"/>
        </w:rPr>
        <w:t>…</w:t>
      </w:r>
      <w:r>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xml:space="preserve">) branches including  </w:t>
      </w:r>
      <w:r>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xml:space="preserve">) foreign branches audited by the other auditors specially appointed for this purpose and unaudited returns in respect of </w:t>
      </w:r>
      <w:r>
        <w:rPr>
          <w:rFonts w:ascii="Times New Roman" w:hAnsi="Times New Roman" w:cs="Times New Roman"/>
        </w:rPr>
        <w:t xml:space="preserve">……. </w:t>
      </w:r>
      <w:r w:rsidRPr="00084484">
        <w:rPr>
          <w:rFonts w:ascii="Times New Roman" w:hAnsi="Times New Roman" w:cs="Times New Roman"/>
        </w:rPr>
        <w:t xml:space="preserve"> (</w:t>
      </w:r>
      <w:proofErr w:type="gramStart"/>
      <w:r w:rsidRPr="00084484">
        <w:rPr>
          <w:rFonts w:ascii="Times New Roman" w:hAnsi="Times New Roman" w:cs="Times New Roman"/>
        </w:rPr>
        <w:t>number</w:t>
      </w:r>
      <w:proofErr w:type="gramEnd"/>
      <w:r w:rsidRPr="00084484">
        <w:rPr>
          <w:rFonts w:ascii="Times New Roman" w:hAnsi="Times New Roman" w:cs="Times New Roman"/>
        </w:rPr>
        <w:t>) branches. In conduct of our audit, we have taken note of the reports in respect of non</w:t>
      </w:r>
      <w:r>
        <w:rPr>
          <w:rFonts w:ascii="Times New Roman" w:hAnsi="Times New Roman" w:cs="Times New Roman"/>
        </w:rPr>
        <w:t xml:space="preserve"> -</w:t>
      </w:r>
      <w:r w:rsidRPr="00084484">
        <w:rPr>
          <w:rFonts w:ascii="Times New Roman" w:hAnsi="Times New Roman" w:cs="Times New Roman"/>
        </w:rPr>
        <w:t>performing assets received from the concurrent auditors of</w:t>
      </w:r>
      <w:r>
        <w:rPr>
          <w:rFonts w:ascii="Times New Roman" w:hAnsi="Times New Roman" w:cs="Times New Roman"/>
        </w:rPr>
        <w:t xml:space="preserve"> ……… </w:t>
      </w:r>
      <w:r w:rsidRPr="00084484">
        <w:rPr>
          <w:rFonts w:ascii="Times New Roman" w:hAnsi="Times New Roman" w:cs="Times New Roman"/>
        </w:rPr>
        <w:t xml:space="preserve"> (</w:t>
      </w:r>
      <w:proofErr w:type="gramStart"/>
      <w:r w:rsidRPr="00084484">
        <w:rPr>
          <w:rFonts w:ascii="Times New Roman" w:hAnsi="Times New Roman" w:cs="Times New Roman"/>
        </w:rPr>
        <w:t>number</w:t>
      </w:r>
      <w:proofErr w:type="gramEnd"/>
      <w:r w:rsidRPr="00084484">
        <w:rPr>
          <w:rFonts w:ascii="Times New Roman" w:hAnsi="Times New Roman" w:cs="Times New Roman"/>
        </w:rPr>
        <w:t xml:space="preserve">) branches, inspection teams of banks of </w:t>
      </w:r>
      <w:r>
        <w:rPr>
          <w:rFonts w:ascii="Times New Roman" w:hAnsi="Times New Roman" w:cs="Times New Roman"/>
        </w:rPr>
        <w:t>…….</w:t>
      </w:r>
      <w:r w:rsidRPr="00084484">
        <w:rPr>
          <w:rFonts w:ascii="Times New Roman" w:hAnsi="Times New Roman" w:cs="Times New Roman"/>
        </w:rPr>
        <w:t xml:space="preserve">  (number) branches specifically appointed for this purpose.  These reports cover </w:t>
      </w:r>
      <w:r>
        <w:rPr>
          <w:rFonts w:ascii="Times New Roman" w:hAnsi="Times New Roman" w:cs="Times New Roman"/>
        </w:rPr>
        <w:t xml:space="preserve">……. </w:t>
      </w:r>
      <w:r w:rsidRPr="00084484">
        <w:rPr>
          <w:rFonts w:ascii="Times New Roman" w:hAnsi="Times New Roman" w:cs="Times New Roman"/>
        </w:rPr>
        <w:t>percent of advances portfolio of the Bank.</w:t>
      </w:r>
    </w:p>
    <w:p w:rsidR="00084484" w:rsidRPr="00084484" w:rsidRDefault="00084484" w:rsidP="00084484">
      <w:pPr>
        <w:ind w:left="-1350"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In our opinion and to the best of our information and according to the explanations given to us these quarterly financial results as well as the year to date results:</w:t>
      </w:r>
    </w:p>
    <w:p w:rsidR="00084484" w:rsidRPr="00084484" w:rsidRDefault="00084484" w:rsidP="00084484">
      <w:pPr>
        <w:ind w:left="-1350" w:right="40"/>
        <w:rPr>
          <w:rFonts w:ascii="Times New Roman" w:hAnsi="Times New Roman" w:cs="Times New Roman"/>
        </w:rPr>
      </w:pPr>
    </w:p>
    <w:p w:rsidR="00084484" w:rsidRPr="00084484" w:rsidRDefault="00084484" w:rsidP="00084484">
      <w:pPr>
        <w:pStyle w:val="ListParagraph"/>
        <w:numPr>
          <w:ilvl w:val="0"/>
          <w:numId w:val="3"/>
        </w:numPr>
        <w:ind w:left="-540" w:right="40"/>
        <w:rPr>
          <w:rFonts w:ascii="Times New Roman" w:hAnsi="Times New Roman" w:cs="Times New Roman"/>
        </w:rPr>
      </w:pPr>
      <w:r w:rsidRPr="00084484">
        <w:rPr>
          <w:rFonts w:ascii="Times New Roman" w:hAnsi="Times New Roman" w:cs="Times New Roman"/>
        </w:rPr>
        <w:t>have  been  presented  in  accordance  with  the  requirements of  Regulation 33  of  the  SEBI  (Listing</w:t>
      </w:r>
      <w:r>
        <w:rPr>
          <w:rFonts w:ascii="Times New Roman" w:hAnsi="Times New Roman" w:cs="Times New Roman"/>
        </w:rPr>
        <w:t xml:space="preserve"> </w:t>
      </w:r>
      <w:r w:rsidRPr="00084484">
        <w:rPr>
          <w:rFonts w:ascii="Times New Roman" w:hAnsi="Times New Roman" w:cs="Times New Roman"/>
        </w:rPr>
        <w:t>Obligations and Disclosure Requirements) Regulations, 2015 in this regard; and</w:t>
      </w:r>
    </w:p>
    <w:p w:rsidR="00084484" w:rsidRPr="00084484" w:rsidRDefault="00084484" w:rsidP="00084484">
      <w:pPr>
        <w:pStyle w:val="ListParagraph"/>
        <w:numPr>
          <w:ilvl w:val="0"/>
          <w:numId w:val="3"/>
        </w:numPr>
        <w:ind w:left="-540" w:right="40"/>
        <w:rPr>
          <w:rFonts w:ascii="Times New Roman" w:hAnsi="Times New Roman" w:cs="Times New Roman"/>
        </w:rPr>
        <w:sectPr w:rsidR="00084484" w:rsidRPr="00084484" w:rsidSect="00F85FA9">
          <w:pgSz w:w="12240" w:h="15840"/>
          <w:pgMar w:top="540" w:right="780" w:bottom="520" w:left="1700" w:header="360" w:footer="327" w:gutter="0"/>
          <w:cols w:space="720"/>
        </w:sectPr>
      </w:pPr>
    </w:p>
    <w:p w:rsidR="00084484" w:rsidRPr="00084484" w:rsidRDefault="00084484" w:rsidP="00084484">
      <w:pPr>
        <w:pStyle w:val="ListParagraph"/>
        <w:numPr>
          <w:ilvl w:val="0"/>
          <w:numId w:val="3"/>
        </w:numPr>
        <w:ind w:left="-540" w:right="40"/>
        <w:rPr>
          <w:rFonts w:ascii="Times New Roman" w:hAnsi="Times New Roman" w:cs="Times New Roman"/>
        </w:rPr>
      </w:pPr>
      <w:proofErr w:type="gramStart"/>
      <w:r w:rsidRPr="00084484">
        <w:rPr>
          <w:rFonts w:ascii="Times New Roman" w:hAnsi="Times New Roman" w:cs="Times New Roman"/>
        </w:rPr>
        <w:lastRenderedPageBreak/>
        <w:t>give</w:t>
      </w:r>
      <w:proofErr w:type="gramEnd"/>
      <w:r w:rsidRPr="00084484">
        <w:rPr>
          <w:rFonts w:ascii="Times New Roman" w:hAnsi="Times New Roman" w:cs="Times New Roman"/>
        </w:rPr>
        <w:t xml:space="preserve"> a true and fair view of the net profit/loss</w:t>
      </w:r>
      <w:r w:rsidRPr="00897750">
        <w:rPr>
          <w:rFonts w:ascii="Times New Roman" w:eastAsia="Times New Roman" w:hAnsi="Times New Roman" w:cs="Times New Roman"/>
          <w:b/>
          <w:bCs/>
          <w:position w:val="8"/>
        </w:rPr>
        <w:t>2</w:t>
      </w:r>
      <w:r w:rsidRPr="00084484">
        <w:rPr>
          <w:rFonts w:ascii="Times New Roman" w:hAnsi="Times New Roman" w:cs="Times New Roman"/>
        </w:rPr>
        <w:t xml:space="preserve"> for the quarter ended ………………(date of the quarter end) as</w:t>
      </w:r>
      <w:r>
        <w:rPr>
          <w:rFonts w:ascii="Times New Roman" w:hAnsi="Times New Roman" w:cs="Times New Roman"/>
        </w:rPr>
        <w:t xml:space="preserve"> </w:t>
      </w:r>
      <w:r w:rsidRPr="00084484">
        <w:rPr>
          <w:rFonts w:ascii="Times New Roman" w:hAnsi="Times New Roman" w:cs="Times New Roman"/>
        </w:rPr>
        <w:t>well as the year to date results for the period from …………… to …………………</w:t>
      </w:r>
    </w:p>
    <w:p w:rsidR="00084484" w:rsidRDefault="00084484" w:rsidP="00084484">
      <w:pPr>
        <w:pStyle w:val="ListParagraph"/>
        <w:ind w:left="-540" w:right="40"/>
        <w:rPr>
          <w:rFonts w:ascii="Times New Roman" w:hAnsi="Times New Roman" w:cs="Times New Roman"/>
        </w:rPr>
      </w:pPr>
    </w:p>
    <w:p w:rsidR="00084484" w:rsidRPr="00084484" w:rsidRDefault="00084484" w:rsidP="00084484">
      <w:pPr>
        <w:pStyle w:val="ListParagraph"/>
        <w:ind w:left="-540" w:right="40"/>
        <w:jc w:val="right"/>
        <w:rPr>
          <w:rFonts w:ascii="Times New Roman" w:hAnsi="Times New Roman" w:cs="Times New Roman"/>
        </w:rPr>
      </w:pPr>
      <w:r w:rsidRPr="00084484">
        <w:rPr>
          <w:rFonts w:ascii="Times New Roman" w:hAnsi="Times New Roman" w:cs="Times New Roman"/>
        </w:rPr>
        <w:t>For XYZ &amp; Co. Chartered Accountants</w:t>
      </w:r>
    </w:p>
    <w:p w:rsidR="00084484" w:rsidRPr="00084484" w:rsidRDefault="00084484" w:rsidP="00084484">
      <w:pPr>
        <w:ind w:right="40"/>
        <w:rPr>
          <w:rFonts w:ascii="Times New Roman" w:hAnsi="Times New Roman" w:cs="Times New Roman"/>
        </w:rPr>
        <w:sectPr w:rsidR="00084484" w:rsidRPr="00084484">
          <w:pgSz w:w="12240" w:h="15840"/>
          <w:pgMar w:top="1360" w:right="780" w:bottom="520" w:left="1700" w:header="360" w:footer="327" w:gutter="0"/>
          <w:cols w:space="720"/>
        </w:sectPr>
      </w:pPr>
    </w:p>
    <w:p w:rsidR="00084484" w:rsidRPr="00084484" w:rsidRDefault="00084484" w:rsidP="00084484">
      <w:pPr>
        <w:ind w:right="40"/>
        <w:rPr>
          <w:rFonts w:ascii="Times New Roman" w:hAnsi="Times New Roman" w:cs="Times New Roman"/>
        </w:rPr>
      </w:pP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Place of signature</w:t>
      </w:r>
    </w:p>
    <w:p w:rsidR="00084484" w:rsidRPr="00084484" w:rsidRDefault="00084484" w:rsidP="00084484">
      <w:pPr>
        <w:ind w:left="-1350" w:right="40"/>
        <w:rPr>
          <w:rFonts w:ascii="Times New Roman" w:hAnsi="Times New Roman" w:cs="Times New Roman"/>
        </w:rPr>
      </w:pPr>
      <w:r w:rsidRPr="00084484">
        <w:rPr>
          <w:rFonts w:ascii="Times New Roman" w:hAnsi="Times New Roman" w:cs="Times New Roman"/>
        </w:rPr>
        <w:t>Date</w:t>
      </w:r>
    </w:p>
    <w:p w:rsidR="00897750" w:rsidRDefault="00897750" w:rsidP="00084484">
      <w:pPr>
        <w:ind w:left="-1350" w:right="40"/>
        <w:jc w:val="right"/>
        <w:rPr>
          <w:rFonts w:ascii="Times New Roman" w:hAnsi="Times New Roman" w:cs="Times New Roman"/>
        </w:rPr>
      </w:pPr>
    </w:p>
    <w:p w:rsidR="00897750" w:rsidRDefault="00897750" w:rsidP="00084484">
      <w:pPr>
        <w:ind w:left="-1350" w:right="40"/>
        <w:jc w:val="right"/>
        <w:rPr>
          <w:rFonts w:ascii="Times New Roman" w:hAnsi="Times New Roman" w:cs="Times New Roman"/>
        </w:rPr>
      </w:pPr>
    </w:p>
    <w:p w:rsidR="00897750" w:rsidRDefault="00897750" w:rsidP="00084484">
      <w:pPr>
        <w:ind w:left="-1350" w:right="40"/>
        <w:jc w:val="right"/>
        <w:rPr>
          <w:rFonts w:ascii="Times New Roman" w:hAnsi="Times New Roman" w:cs="Times New Roman"/>
        </w:rPr>
      </w:pPr>
    </w:p>
    <w:p w:rsidR="00897750" w:rsidRDefault="00897750" w:rsidP="00084484">
      <w:pPr>
        <w:ind w:left="-1350" w:right="40"/>
        <w:jc w:val="right"/>
        <w:rPr>
          <w:rFonts w:ascii="Times New Roman" w:hAnsi="Times New Roman" w:cs="Times New Roman"/>
        </w:rPr>
      </w:pPr>
    </w:p>
    <w:p w:rsidR="00897750" w:rsidRDefault="00897750" w:rsidP="00084484">
      <w:pPr>
        <w:ind w:left="-1350" w:right="40"/>
        <w:jc w:val="right"/>
        <w:rPr>
          <w:rFonts w:ascii="Times New Roman" w:hAnsi="Times New Roman" w:cs="Times New Roman"/>
        </w:rPr>
      </w:pPr>
    </w:p>
    <w:p w:rsidR="00897750" w:rsidRPr="00897750" w:rsidRDefault="00897750" w:rsidP="00897750">
      <w:pPr>
        <w:ind w:left="-1350" w:right="40"/>
        <w:rPr>
          <w:rFonts w:ascii="Times New Roman" w:hAnsi="Times New Roman" w:cs="Times New Roman"/>
        </w:rPr>
      </w:pPr>
      <w:r w:rsidRPr="00897750">
        <w:rPr>
          <w:rFonts w:ascii="Times New Roman" w:eastAsia="Times New Roman" w:hAnsi="Times New Roman" w:cs="Times New Roman"/>
          <w:b/>
          <w:bCs/>
          <w:position w:val="8"/>
        </w:rPr>
        <w:t>1</w:t>
      </w:r>
      <w:r w:rsidRPr="00897750">
        <w:rPr>
          <w:rFonts w:ascii="Times New Roman" w:hAnsi="Times New Roman" w:cs="Times New Roman"/>
        </w:rPr>
        <w:t>Where, a listed entity is not a company</w:t>
      </w:r>
      <w:r>
        <w:rPr>
          <w:rFonts w:ascii="Times New Roman" w:hAnsi="Times New Roman" w:cs="Times New Roman"/>
        </w:rPr>
        <w:t>.</w:t>
      </w:r>
    </w:p>
    <w:p w:rsidR="00897750" w:rsidRPr="00897750" w:rsidRDefault="00897750" w:rsidP="00897750">
      <w:pPr>
        <w:ind w:left="-1350" w:right="-1171"/>
        <w:rPr>
          <w:rFonts w:ascii="Times New Roman" w:hAnsi="Times New Roman" w:cs="Times New Roman"/>
        </w:rPr>
      </w:pPr>
      <w:r w:rsidRPr="00897750">
        <w:rPr>
          <w:rFonts w:ascii="Times New Roman" w:eastAsia="Times New Roman" w:hAnsi="Times New Roman" w:cs="Times New Roman"/>
          <w:b/>
          <w:bCs/>
          <w:position w:val="8"/>
        </w:rPr>
        <w:t>2</w:t>
      </w:r>
      <w:r w:rsidRPr="00897750">
        <w:rPr>
          <w:rFonts w:ascii="Times New Roman" w:hAnsi="Times New Roman" w:cs="Times New Roman"/>
        </w:rPr>
        <w:t>Whichever is applicable</w:t>
      </w:r>
      <w:r>
        <w:rPr>
          <w:rFonts w:ascii="Times New Roman" w:hAnsi="Times New Roman" w:cs="Times New Roman"/>
        </w:rPr>
        <w:t>.</w:t>
      </w:r>
    </w:p>
    <w:p w:rsidR="00897750" w:rsidRPr="00897750" w:rsidRDefault="00897750" w:rsidP="00897750">
      <w:pPr>
        <w:ind w:left="-1350" w:right="40"/>
        <w:rPr>
          <w:rFonts w:ascii="Times New Roman" w:hAnsi="Times New Roman" w:cs="Times New Roman"/>
        </w:rPr>
      </w:pPr>
      <w:r w:rsidRPr="00897750">
        <w:rPr>
          <w:rFonts w:ascii="Times New Roman" w:eastAsia="Times New Roman" w:hAnsi="Times New Roman" w:cs="Times New Roman"/>
          <w:b/>
          <w:bCs/>
          <w:position w:val="8"/>
        </w:rPr>
        <w:t>3</w:t>
      </w:r>
      <w:r>
        <w:rPr>
          <w:rFonts w:ascii="Times New Roman" w:eastAsia="Times New Roman" w:hAnsi="Times New Roman" w:cs="Times New Roman"/>
          <w:b/>
          <w:bCs/>
          <w:spacing w:val="16"/>
          <w:position w:val="8"/>
          <w:sz w:val="16"/>
          <w:szCs w:val="16"/>
        </w:rPr>
        <w:t xml:space="preserve"> </w:t>
      </w:r>
      <w:r w:rsidRPr="00897750">
        <w:rPr>
          <w:rFonts w:ascii="Times New Roman" w:hAnsi="Times New Roman" w:cs="Times New Roman"/>
        </w:rPr>
        <w:t>Partner or proprietor, as the case may be</w:t>
      </w:r>
      <w:r>
        <w:rPr>
          <w:rFonts w:ascii="Times New Roman" w:hAnsi="Times New Roman" w:cs="Times New Roman"/>
        </w:rPr>
        <w:t>.</w:t>
      </w:r>
    </w:p>
    <w:p w:rsidR="00084484" w:rsidRDefault="00084484" w:rsidP="00084484">
      <w:pPr>
        <w:ind w:left="-1350" w:right="40"/>
        <w:jc w:val="right"/>
        <w:rPr>
          <w:rFonts w:ascii="Times New Roman" w:eastAsia="Times New Roman" w:hAnsi="Times New Roman" w:cs="Times New Roman"/>
          <w:b/>
          <w:bCs/>
          <w:spacing w:val="16"/>
          <w:position w:val="8"/>
          <w:sz w:val="16"/>
          <w:szCs w:val="16"/>
        </w:rPr>
      </w:pPr>
      <w:r w:rsidRPr="00084484">
        <w:rPr>
          <w:rFonts w:ascii="Times New Roman" w:hAnsi="Times New Roman" w:cs="Times New Roman"/>
        </w:rPr>
        <w:br w:type="column"/>
      </w:r>
      <w:r w:rsidRPr="00084484">
        <w:rPr>
          <w:rFonts w:ascii="Times New Roman" w:hAnsi="Times New Roman" w:cs="Times New Roman"/>
        </w:rPr>
        <w:lastRenderedPageBreak/>
        <w:t xml:space="preserve">Signature (Name of the member signing the audit report) </w:t>
      </w:r>
      <w:r>
        <w:rPr>
          <w:rFonts w:ascii="Times New Roman" w:hAnsi="Times New Roman" w:cs="Times New Roman"/>
        </w:rPr>
        <w:t xml:space="preserve">     </w:t>
      </w:r>
      <w:r w:rsidRPr="00084484">
        <w:rPr>
          <w:rFonts w:ascii="Times New Roman" w:hAnsi="Times New Roman" w:cs="Times New Roman"/>
        </w:rPr>
        <w:t>(Designation)</w:t>
      </w:r>
      <w:r w:rsidRPr="00084484">
        <w:rPr>
          <w:rFonts w:ascii="Times New Roman" w:eastAsia="Times New Roman" w:hAnsi="Times New Roman" w:cs="Times New Roman"/>
          <w:b/>
          <w:bCs/>
          <w:position w:val="8"/>
          <w:sz w:val="16"/>
          <w:szCs w:val="16"/>
        </w:rPr>
        <w:t xml:space="preserve"> </w:t>
      </w:r>
      <w:r w:rsidRPr="00897750">
        <w:rPr>
          <w:rFonts w:ascii="Times New Roman" w:eastAsia="Times New Roman" w:hAnsi="Times New Roman" w:cs="Times New Roman"/>
          <w:b/>
          <w:bCs/>
          <w:position w:val="8"/>
        </w:rPr>
        <w:t>3</w:t>
      </w:r>
      <w:r>
        <w:rPr>
          <w:rFonts w:ascii="Times New Roman" w:eastAsia="Times New Roman" w:hAnsi="Times New Roman" w:cs="Times New Roman"/>
          <w:b/>
          <w:bCs/>
          <w:spacing w:val="16"/>
          <w:position w:val="8"/>
          <w:sz w:val="16"/>
          <w:szCs w:val="16"/>
        </w:rPr>
        <w:t xml:space="preserve"> </w:t>
      </w:r>
    </w:p>
    <w:p w:rsidR="00084484" w:rsidRPr="00084484" w:rsidRDefault="00084484" w:rsidP="00084484">
      <w:pPr>
        <w:ind w:left="-1350" w:right="40"/>
        <w:jc w:val="right"/>
        <w:rPr>
          <w:rFonts w:ascii="Times New Roman" w:hAnsi="Times New Roman" w:cs="Times New Roman"/>
        </w:rPr>
      </w:pPr>
      <w:r w:rsidRPr="00084484">
        <w:rPr>
          <w:rFonts w:ascii="Times New Roman" w:hAnsi="Times New Roman" w:cs="Times New Roman"/>
        </w:rPr>
        <w:t xml:space="preserve"> (Membership Number)</w:t>
      </w:r>
    </w:p>
    <w:p w:rsidR="00084484" w:rsidRPr="00084484" w:rsidRDefault="00084484" w:rsidP="00084484">
      <w:pPr>
        <w:ind w:left="-1350" w:right="40"/>
        <w:rPr>
          <w:rFonts w:ascii="Times New Roman" w:hAnsi="Times New Roman" w:cs="Times New Roman"/>
        </w:rPr>
        <w:sectPr w:rsidR="00084484" w:rsidRPr="00084484" w:rsidSect="00897750">
          <w:type w:val="continuous"/>
          <w:pgSz w:w="12240" w:h="15840"/>
          <w:pgMar w:top="1720" w:right="780" w:bottom="1240" w:left="1700" w:header="720" w:footer="720" w:gutter="0"/>
          <w:cols w:num="2" w:space="720" w:equalWidth="0">
            <w:col w:w="3250" w:space="2652"/>
            <w:col w:w="3858"/>
          </w:cols>
        </w:sectPr>
      </w:pPr>
    </w:p>
    <w:p w:rsidR="00084484" w:rsidRPr="00084484" w:rsidRDefault="00084484" w:rsidP="00F85FA9">
      <w:pPr>
        <w:ind w:right="40"/>
        <w:rPr>
          <w:rFonts w:ascii="Times New Roman" w:hAnsi="Times New Roman" w:cs="Times New Roman"/>
        </w:rPr>
      </w:pPr>
    </w:p>
    <w:p w:rsidR="00084484" w:rsidRDefault="00084484" w:rsidP="00084484">
      <w:pPr>
        <w:rPr>
          <w:rFonts w:ascii="Times New Roman" w:hAnsi="Times New Roman" w:cs="Times New Roman"/>
        </w:rPr>
      </w:pPr>
    </w:p>
    <w:p w:rsidR="00084484" w:rsidRPr="00897750" w:rsidRDefault="00084484" w:rsidP="00897750">
      <w:pPr>
        <w:ind w:left="-1350" w:right="40"/>
        <w:rPr>
          <w:rFonts w:ascii="Times New Roman" w:hAnsi="Times New Roman" w:cs="Times New Roman"/>
          <w:b/>
        </w:rPr>
      </w:pPr>
      <w:r w:rsidRPr="00897750">
        <w:rPr>
          <w:rFonts w:ascii="Times New Roman" w:hAnsi="Times New Roman" w:cs="Times New Roman"/>
          <w:b/>
        </w:rPr>
        <w:t>When an Unmodified Opinion is expressed on the Consolidated Quarterly Financial Results (for Banks)</w:t>
      </w:r>
    </w:p>
    <w:p w:rsidR="00084484" w:rsidRPr="00084484" w:rsidRDefault="00084484" w:rsidP="00897750">
      <w:pPr>
        <w:ind w:right="40"/>
        <w:rPr>
          <w:rFonts w:ascii="Times New Roman" w:hAnsi="Times New Roman" w:cs="Times New Roman"/>
        </w:rPr>
      </w:pPr>
    </w:p>
    <w:p w:rsidR="00084484" w:rsidRPr="00897750" w:rsidRDefault="00897750" w:rsidP="00897750">
      <w:pPr>
        <w:ind w:left="-1350" w:right="40"/>
        <w:jc w:val="center"/>
        <w:rPr>
          <w:rFonts w:ascii="Times New Roman" w:hAnsi="Times New Roman" w:cs="Times New Roman"/>
          <w:b/>
          <w:u w:val="single"/>
        </w:rPr>
      </w:pPr>
      <w:r w:rsidRPr="00897750">
        <w:rPr>
          <w:rFonts w:ascii="Times New Roman" w:hAnsi="Times New Roman" w:cs="Times New Roman"/>
          <w:b/>
          <w:u w:val="single"/>
        </w:rPr>
        <w:t>Auditor’s Report on</w:t>
      </w:r>
      <w:r w:rsidR="00084484" w:rsidRPr="00897750">
        <w:rPr>
          <w:rFonts w:ascii="Times New Roman" w:hAnsi="Times New Roman" w:cs="Times New Roman"/>
          <w:b/>
          <w:u w:val="single"/>
        </w:rPr>
        <w:t xml:space="preserve"> Quarterly Consolidated Financial Results and Consolidated Year to Date Results of the Company</w:t>
      </w:r>
    </w:p>
    <w:p w:rsidR="00897750" w:rsidRPr="00897750" w:rsidRDefault="00897750" w:rsidP="00897750">
      <w:pPr>
        <w:ind w:left="-1350" w:right="40"/>
        <w:jc w:val="center"/>
        <w:rPr>
          <w:rFonts w:ascii="Times New Roman" w:hAnsi="Times New Roman" w:cs="Times New Roman"/>
          <w:b/>
          <w:u w:val="single"/>
        </w:rPr>
      </w:pPr>
    </w:p>
    <w:p w:rsidR="00084484" w:rsidRPr="00897750" w:rsidRDefault="00084484" w:rsidP="00897750">
      <w:pPr>
        <w:ind w:left="-1350" w:right="40"/>
        <w:jc w:val="center"/>
        <w:rPr>
          <w:rFonts w:ascii="Times New Roman" w:hAnsi="Times New Roman" w:cs="Times New Roman"/>
          <w:b/>
          <w:u w:val="single"/>
        </w:rPr>
      </w:pPr>
      <w:r w:rsidRPr="00897750">
        <w:rPr>
          <w:rFonts w:ascii="Times New Roman" w:hAnsi="Times New Roman" w:cs="Times New Roman"/>
          <w:b/>
          <w:u w:val="single"/>
        </w:rPr>
        <w:t>Pursuant to the Regulation 33 of the SEBI (Listing Obligations and Disclosure Requirements) Regulations, 2015</w:t>
      </w:r>
    </w:p>
    <w:p w:rsidR="00084484" w:rsidRPr="00897750" w:rsidRDefault="00084484" w:rsidP="00897750">
      <w:pPr>
        <w:ind w:left="-1350" w:right="40"/>
        <w:jc w:val="center"/>
        <w:rPr>
          <w:rFonts w:ascii="Times New Roman" w:hAnsi="Times New Roman" w:cs="Times New Roman"/>
          <w:b/>
          <w:u w:val="single"/>
        </w:rPr>
      </w:pPr>
    </w:p>
    <w:p w:rsidR="00084484" w:rsidRPr="00897750" w:rsidRDefault="00084484" w:rsidP="00897750">
      <w:pPr>
        <w:ind w:left="-1350" w:right="40"/>
        <w:jc w:val="center"/>
        <w:rPr>
          <w:rFonts w:ascii="Times New Roman" w:hAnsi="Times New Roman" w:cs="Times New Roman"/>
          <w:b/>
          <w:u w:val="single"/>
        </w:rPr>
      </w:pPr>
    </w:p>
    <w:p w:rsidR="00084484" w:rsidRPr="00084484" w:rsidRDefault="00084484" w:rsidP="00897750">
      <w:pPr>
        <w:ind w:left="-1350" w:right="40"/>
        <w:rPr>
          <w:rFonts w:ascii="Times New Roman" w:hAnsi="Times New Roman" w:cs="Times New Roman"/>
        </w:rPr>
      </w:pPr>
    </w:p>
    <w:p w:rsidR="00084484" w:rsidRPr="00084484" w:rsidRDefault="00084484" w:rsidP="00897750">
      <w:pPr>
        <w:ind w:left="-1350" w:right="40"/>
        <w:rPr>
          <w:rFonts w:ascii="Times New Roman" w:hAnsi="Times New Roman" w:cs="Times New Roman"/>
        </w:rPr>
      </w:pPr>
      <w:r w:rsidRPr="00084484">
        <w:rPr>
          <w:rFonts w:ascii="Times New Roman" w:hAnsi="Times New Roman" w:cs="Times New Roman"/>
        </w:rPr>
        <w:t>To</w:t>
      </w:r>
      <w:r w:rsidR="00897750">
        <w:rPr>
          <w:rFonts w:ascii="Times New Roman" w:hAnsi="Times New Roman" w:cs="Times New Roman"/>
        </w:rPr>
        <w:t>,</w:t>
      </w:r>
    </w:p>
    <w:p w:rsidR="00084484" w:rsidRPr="00084484" w:rsidRDefault="00084484" w:rsidP="00897750">
      <w:pPr>
        <w:ind w:left="-1350" w:right="40"/>
        <w:rPr>
          <w:rFonts w:ascii="Times New Roman" w:hAnsi="Times New Roman" w:cs="Times New Roman"/>
        </w:rPr>
      </w:pPr>
      <w:r w:rsidRPr="00084484">
        <w:rPr>
          <w:rFonts w:ascii="Times New Roman" w:hAnsi="Times New Roman" w:cs="Times New Roman"/>
        </w:rPr>
        <w:t>Board of Directors of ……………………. (Name of the company)</w:t>
      </w:r>
    </w:p>
    <w:p w:rsidR="00084484" w:rsidRPr="00084484" w:rsidRDefault="00084484" w:rsidP="00897750">
      <w:pPr>
        <w:ind w:right="40"/>
        <w:rPr>
          <w:rFonts w:ascii="Times New Roman" w:hAnsi="Times New Roman" w:cs="Times New Roman"/>
        </w:rPr>
      </w:pPr>
    </w:p>
    <w:p w:rsidR="00084484" w:rsidRPr="00084484" w:rsidRDefault="00084484" w:rsidP="00897750">
      <w:pPr>
        <w:ind w:left="-1350" w:right="100"/>
        <w:rPr>
          <w:rFonts w:ascii="Times New Roman" w:hAnsi="Times New Roman" w:cs="Times New Roman"/>
        </w:rPr>
      </w:pPr>
      <w:r w:rsidRPr="00084484">
        <w:rPr>
          <w:rFonts w:ascii="Times New Roman" w:hAnsi="Times New Roman" w:cs="Times New Roman"/>
        </w:rPr>
        <w:t>We have audited the quarterly consolidated financial results of …………………… (Name of the bank) for the quarter</w:t>
      </w:r>
      <w:r w:rsidR="00897750">
        <w:rPr>
          <w:rFonts w:ascii="Times New Roman" w:hAnsi="Times New Roman" w:cs="Times New Roman"/>
        </w:rPr>
        <w:t xml:space="preserve"> </w:t>
      </w:r>
      <w:r w:rsidRPr="00084484">
        <w:rPr>
          <w:rFonts w:ascii="Times New Roman" w:hAnsi="Times New Roman" w:cs="Times New Roman"/>
        </w:rPr>
        <w:t xml:space="preserve">ended ………………………. (date of the quarter end) and the consolidated year to date results for the period ……. </w:t>
      </w:r>
      <w:r w:rsidR="00897750">
        <w:rPr>
          <w:rFonts w:ascii="Times New Roman" w:hAnsi="Times New Roman" w:cs="Times New Roman"/>
        </w:rPr>
        <w:t>t</w:t>
      </w:r>
      <w:r w:rsidRPr="00084484">
        <w:rPr>
          <w:rFonts w:ascii="Times New Roman" w:hAnsi="Times New Roman" w:cs="Times New Roman"/>
        </w:rPr>
        <w:t>o</w:t>
      </w:r>
      <w:r w:rsidR="00897750">
        <w:rPr>
          <w:rFonts w:ascii="Times New Roman" w:hAnsi="Times New Roman" w:cs="Times New Roman"/>
        </w:rPr>
        <w:t xml:space="preserve"> </w:t>
      </w:r>
      <w:r w:rsidRPr="00084484">
        <w:rPr>
          <w:rFonts w:ascii="Times New Roman" w:hAnsi="Times New Roman" w:cs="Times New Roman"/>
        </w:rPr>
        <w:t xml:space="preserve">…………………, attached herewith, being submitted by the bank pursuant to the requirement of Regulation 33 of the SEBI (Listing Obligations and Disclosure Requirements) Regulations, 2015. These consolidated quarterly financial results as well as the consolidated year to date financial results have been prepared from the interim consolidated financial statements, which are the responsibility of the bank’s management.   Our responsibility is to express an opinion on these consolidated financial results based on our audit of such consolidated interim financial statements, which have been prepared in accordance with the recognition and measurement principles laid down in Accounting Standard 25 / Indian Accounting Standard 34 (AS 25/ </w:t>
      </w:r>
      <w:proofErr w:type="spellStart"/>
      <w:r w:rsidRPr="00084484">
        <w:rPr>
          <w:rFonts w:ascii="Times New Roman" w:hAnsi="Times New Roman" w:cs="Times New Roman"/>
        </w:rPr>
        <w:t>Ind</w:t>
      </w:r>
      <w:proofErr w:type="spellEnd"/>
      <w:r w:rsidRPr="00084484">
        <w:rPr>
          <w:rFonts w:ascii="Times New Roman" w:hAnsi="Times New Roman" w:cs="Times New Roman"/>
        </w:rPr>
        <w:t xml:space="preserve"> AS 34 – Interim Financial Reporting) mandated under Section 133 of the Companies Act, 2013 read with relevant rules issued thereunder or by the Institute of Chartered Accountants of India</w:t>
      </w:r>
      <w:r w:rsidR="00870411" w:rsidRPr="00897750">
        <w:rPr>
          <w:rFonts w:ascii="Times New Roman" w:eastAsia="Times New Roman" w:hAnsi="Times New Roman" w:cs="Times New Roman"/>
          <w:b/>
          <w:bCs/>
          <w:position w:val="8"/>
        </w:rPr>
        <w:t>1</w:t>
      </w:r>
      <w:r w:rsidRPr="00084484">
        <w:rPr>
          <w:rFonts w:ascii="Times New Roman" w:hAnsi="Times New Roman" w:cs="Times New Roman"/>
        </w:rPr>
        <w:t xml:space="preserve"> and other accounting principles generally accepted in India.</w:t>
      </w:r>
    </w:p>
    <w:p w:rsidR="00084484" w:rsidRPr="00084484" w:rsidRDefault="00084484" w:rsidP="00897750">
      <w:pPr>
        <w:ind w:right="40"/>
        <w:rPr>
          <w:rFonts w:ascii="Times New Roman" w:hAnsi="Times New Roman" w:cs="Times New Roman"/>
        </w:rPr>
      </w:pPr>
    </w:p>
    <w:p w:rsidR="00084484" w:rsidRDefault="00084484" w:rsidP="00897750">
      <w:pPr>
        <w:ind w:left="-1350" w:right="40"/>
        <w:rPr>
          <w:rFonts w:ascii="Times New Roman" w:hAnsi="Times New Roman" w:cs="Times New Roman"/>
        </w:rPr>
      </w:pPr>
      <w:r w:rsidRPr="00084484">
        <w:rPr>
          <w:rFonts w:ascii="Times New Roman" w:hAnsi="Times New Roman" w:cs="Times New Roman"/>
        </w:rPr>
        <w:t>We conducted our audit in accordance with the auditing standards generally accepted in India.   Those standards require that we plan and perform the audit to obtain reasonable assurance about whether the financial results are free of material misstatement(s).  An audit includes examining, on a test basis, evidence supporting the amounts disclosed as financial results.  An audit also includes assessing the accounting principles used and significant estimates made by management. We believe that our audit provides a reasonable basis for our opinion.</w:t>
      </w:r>
    </w:p>
    <w:p w:rsidR="00897750" w:rsidRPr="00084484" w:rsidRDefault="00897750" w:rsidP="00897750">
      <w:pPr>
        <w:ind w:left="-1350" w:right="40"/>
        <w:rPr>
          <w:rFonts w:ascii="Times New Roman" w:hAnsi="Times New Roman" w:cs="Times New Roman"/>
        </w:rPr>
      </w:pPr>
    </w:p>
    <w:p w:rsidR="00084484" w:rsidRPr="00084484" w:rsidRDefault="00084484" w:rsidP="00897750">
      <w:pPr>
        <w:ind w:left="-1350" w:right="40"/>
        <w:rPr>
          <w:rFonts w:ascii="Times New Roman" w:hAnsi="Times New Roman" w:cs="Times New Roman"/>
        </w:rPr>
        <w:sectPr w:rsidR="00084484" w:rsidRPr="00084484" w:rsidSect="00F85FA9">
          <w:pgSz w:w="12240" w:h="15840"/>
          <w:pgMar w:top="720" w:right="630" w:bottom="520" w:left="1700" w:header="360" w:footer="327" w:gutter="0"/>
          <w:cols w:space="720"/>
        </w:sectPr>
      </w:pPr>
      <w:r w:rsidRPr="00084484">
        <w:rPr>
          <w:rFonts w:ascii="Times New Roman" w:hAnsi="Times New Roman" w:cs="Times New Roman"/>
        </w:rPr>
        <w:t xml:space="preserve">These financial results incorporate the relevant returns of </w:t>
      </w:r>
      <w:r w:rsidR="00897750">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xml:space="preserve">) branches audited by us, </w:t>
      </w:r>
      <w:r w:rsidR="00897750">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w:t>
      </w:r>
      <w:r w:rsidR="00897750">
        <w:rPr>
          <w:rFonts w:ascii="Times New Roman" w:hAnsi="Times New Roman" w:cs="Times New Roman"/>
        </w:rPr>
        <w:t xml:space="preserve"> </w:t>
      </w:r>
      <w:r w:rsidRPr="00084484">
        <w:rPr>
          <w:rFonts w:ascii="Times New Roman" w:hAnsi="Times New Roman" w:cs="Times New Roman"/>
        </w:rPr>
        <w:t xml:space="preserve">branches including </w:t>
      </w:r>
      <w:r w:rsidR="00897750">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xml:space="preserve">) foreign branches audited   by the other auditors specially appointed for this purpose and unaudited returns in respect of </w:t>
      </w:r>
      <w:r w:rsidR="00897750">
        <w:rPr>
          <w:rFonts w:ascii="Times New Roman" w:hAnsi="Times New Roman" w:cs="Times New Roman"/>
        </w:rPr>
        <w:t xml:space="preserve">……..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branches.  In conduct of our audit, we have taken no</w:t>
      </w:r>
      <w:r w:rsidR="00897750">
        <w:rPr>
          <w:rFonts w:ascii="Times New Roman" w:hAnsi="Times New Roman" w:cs="Times New Roman"/>
        </w:rPr>
        <w:t>te</w:t>
      </w:r>
    </w:p>
    <w:p w:rsidR="00084484" w:rsidRPr="00084484" w:rsidRDefault="00084484" w:rsidP="00870411">
      <w:pPr>
        <w:ind w:left="-1350" w:right="40"/>
        <w:rPr>
          <w:rFonts w:ascii="Times New Roman" w:hAnsi="Times New Roman" w:cs="Times New Roman"/>
        </w:rPr>
        <w:sectPr w:rsidR="00084484" w:rsidRPr="00084484">
          <w:type w:val="continuous"/>
          <w:pgSz w:w="12240" w:h="15840"/>
          <w:pgMar w:top="1720" w:right="780" w:bottom="1240" w:left="1700" w:header="720" w:footer="720" w:gutter="0"/>
          <w:cols w:num="2" w:space="720" w:equalWidth="0">
            <w:col w:w="8789" w:space="114"/>
            <w:col w:w="857"/>
          </w:cols>
        </w:sectPr>
      </w:pPr>
      <w:r w:rsidRPr="00084484">
        <w:rPr>
          <w:rFonts w:ascii="Times New Roman" w:hAnsi="Times New Roman" w:cs="Times New Roman"/>
        </w:rPr>
        <w:lastRenderedPageBreak/>
        <w:t xml:space="preserve">of  the  reports  in  respect  of  non </w:t>
      </w:r>
      <w:r w:rsidR="00870411">
        <w:rPr>
          <w:rFonts w:ascii="Times New Roman" w:hAnsi="Times New Roman" w:cs="Times New Roman"/>
        </w:rPr>
        <w:t xml:space="preserve">- </w:t>
      </w:r>
      <w:r w:rsidRPr="00084484">
        <w:rPr>
          <w:rFonts w:ascii="Times New Roman" w:hAnsi="Times New Roman" w:cs="Times New Roman"/>
        </w:rPr>
        <w:t xml:space="preserve">performing  assets  received  from  the  concurrent  auditors  of   </w:t>
      </w:r>
    </w:p>
    <w:p w:rsidR="00084484" w:rsidRPr="00084484" w:rsidRDefault="00084484" w:rsidP="00870411">
      <w:pPr>
        <w:ind w:left="-1350" w:right="40"/>
        <w:rPr>
          <w:rFonts w:ascii="Times New Roman" w:hAnsi="Times New Roman" w:cs="Times New Roman"/>
        </w:rPr>
      </w:pPr>
      <w:proofErr w:type="gramStart"/>
      <w:r w:rsidRPr="00084484">
        <w:rPr>
          <w:rFonts w:ascii="Times New Roman" w:hAnsi="Times New Roman" w:cs="Times New Roman"/>
        </w:rPr>
        <w:lastRenderedPageBreak/>
        <w:t>branches</w:t>
      </w:r>
      <w:proofErr w:type="gramEnd"/>
      <w:r w:rsidRPr="00084484">
        <w:rPr>
          <w:rFonts w:ascii="Times New Roman" w:hAnsi="Times New Roman" w:cs="Times New Roman"/>
        </w:rPr>
        <w:t>, inspection teams of banks o</w:t>
      </w:r>
      <w:r w:rsidR="00870411">
        <w:rPr>
          <w:rFonts w:ascii="Times New Roman" w:hAnsi="Times New Roman" w:cs="Times New Roman"/>
        </w:rPr>
        <w:t xml:space="preserve">f ……. </w:t>
      </w:r>
      <w:r w:rsidRPr="00084484">
        <w:rPr>
          <w:rFonts w:ascii="Times New Roman" w:hAnsi="Times New Roman" w:cs="Times New Roman"/>
        </w:rPr>
        <w:t>(</w:t>
      </w:r>
      <w:proofErr w:type="gramStart"/>
      <w:r w:rsidRPr="00084484">
        <w:rPr>
          <w:rFonts w:ascii="Times New Roman" w:hAnsi="Times New Roman" w:cs="Times New Roman"/>
        </w:rPr>
        <w:t>number</w:t>
      </w:r>
      <w:proofErr w:type="gramEnd"/>
      <w:r w:rsidRPr="00084484">
        <w:rPr>
          <w:rFonts w:ascii="Times New Roman" w:hAnsi="Times New Roman" w:cs="Times New Roman"/>
        </w:rPr>
        <w:t>) branches specifically appointed for this purpose.  These reports cover             percent of advances portfolio of the Bank.</w:t>
      </w:r>
    </w:p>
    <w:p w:rsidR="00084484" w:rsidRPr="00084484" w:rsidRDefault="00084484" w:rsidP="00897750">
      <w:pPr>
        <w:ind w:left="-1350" w:right="40"/>
        <w:rPr>
          <w:rFonts w:ascii="Times New Roman" w:hAnsi="Times New Roman" w:cs="Times New Roman"/>
        </w:rPr>
      </w:pPr>
    </w:p>
    <w:p w:rsidR="00084484" w:rsidRPr="00084484" w:rsidRDefault="00084484" w:rsidP="00870411">
      <w:pPr>
        <w:ind w:left="-1350" w:right="40"/>
        <w:rPr>
          <w:rFonts w:ascii="Times New Roman" w:hAnsi="Times New Roman" w:cs="Times New Roman"/>
        </w:rPr>
      </w:pPr>
      <w:r w:rsidRPr="00084484">
        <w:rPr>
          <w:rFonts w:ascii="Times New Roman" w:hAnsi="Times New Roman" w:cs="Times New Roman"/>
        </w:rPr>
        <w:t xml:space="preserve">We did not audit the financial statements of </w:t>
      </w:r>
      <w:r w:rsidR="00870411">
        <w:rPr>
          <w:rFonts w:ascii="Times New Roman" w:hAnsi="Times New Roman" w:cs="Times New Roman"/>
        </w:rPr>
        <w:t>……</w:t>
      </w:r>
      <w:r w:rsidRPr="00084484">
        <w:rPr>
          <w:rFonts w:ascii="Times New Roman" w:hAnsi="Times New Roman" w:cs="Times New Roman"/>
        </w:rPr>
        <w:t xml:space="preserve"> (number) subsidiaries included in the consolidated quarterly financial results and consolidated year to date results, whose consolidated interim financial statements reflect total assets of Rs. …… as at …….(year to date)</w:t>
      </w:r>
      <w:r w:rsidR="00870411">
        <w:rPr>
          <w:rFonts w:ascii="Times New Roman" w:hAnsi="Times New Roman" w:cs="Times New Roman"/>
        </w:rPr>
        <w:t xml:space="preserve"> </w:t>
      </w:r>
      <w:r w:rsidRPr="00084484">
        <w:rPr>
          <w:rFonts w:ascii="Times New Roman" w:hAnsi="Times New Roman" w:cs="Times New Roman"/>
        </w:rPr>
        <w:t xml:space="preserve">and Rs. …….. </w:t>
      </w:r>
      <w:proofErr w:type="gramStart"/>
      <w:r w:rsidRPr="00084484">
        <w:rPr>
          <w:rFonts w:ascii="Times New Roman" w:hAnsi="Times New Roman" w:cs="Times New Roman"/>
        </w:rPr>
        <w:t>for</w:t>
      </w:r>
      <w:proofErr w:type="gramEnd"/>
      <w:r w:rsidRPr="00084484">
        <w:rPr>
          <w:rFonts w:ascii="Times New Roman" w:hAnsi="Times New Roman" w:cs="Times New Roman"/>
        </w:rPr>
        <w:t xml:space="preserve"> the quarter ended ……….(date of quarter end) as well as the total revenue of Rs. ……… as at ……. (</w:t>
      </w:r>
      <w:proofErr w:type="gramStart"/>
      <w:r w:rsidRPr="00084484">
        <w:rPr>
          <w:rFonts w:ascii="Times New Roman" w:hAnsi="Times New Roman" w:cs="Times New Roman"/>
        </w:rPr>
        <w:t>year</w:t>
      </w:r>
      <w:proofErr w:type="gramEnd"/>
      <w:r w:rsidRPr="00084484">
        <w:rPr>
          <w:rFonts w:ascii="Times New Roman" w:hAnsi="Times New Roman" w:cs="Times New Roman"/>
        </w:rPr>
        <w:t xml:space="preserve"> to date) and Rs. …… for the quarter ended ……..(date of the quarter end).  These interim financial statements and other financial information have been audited by other auditors whose report(s) has (have) been furnished to us, and our opinion on the quarterly financial results and the year to date results, to the extent they have been derived from such interim financial statements is based solely on the report of such other auditors.</w:t>
      </w:r>
    </w:p>
    <w:p w:rsidR="00084484" w:rsidRPr="00084484" w:rsidRDefault="00084484" w:rsidP="00897750">
      <w:pPr>
        <w:ind w:left="-1350" w:right="40"/>
        <w:rPr>
          <w:rFonts w:ascii="Times New Roman" w:hAnsi="Times New Roman" w:cs="Times New Roman"/>
        </w:rPr>
      </w:pPr>
    </w:p>
    <w:p w:rsidR="00084484" w:rsidRPr="00084484" w:rsidRDefault="00084484" w:rsidP="00897750">
      <w:pPr>
        <w:ind w:left="-1350" w:right="40"/>
        <w:rPr>
          <w:rFonts w:ascii="Times New Roman" w:hAnsi="Times New Roman" w:cs="Times New Roman"/>
        </w:rPr>
      </w:pPr>
      <w:r w:rsidRPr="00084484">
        <w:rPr>
          <w:rFonts w:ascii="Times New Roman" w:hAnsi="Times New Roman" w:cs="Times New Roman"/>
        </w:rPr>
        <w:t>In our opinion and to the best of our information and according to the explanations given to us these consolidated quarterly financial results as well as the consolidated year to date results:</w:t>
      </w:r>
    </w:p>
    <w:p w:rsidR="00084484" w:rsidRPr="00084484" w:rsidRDefault="00084484" w:rsidP="00897750">
      <w:pPr>
        <w:ind w:left="-1350" w:right="40"/>
        <w:rPr>
          <w:rFonts w:ascii="Times New Roman" w:hAnsi="Times New Roman" w:cs="Times New Roman"/>
        </w:rPr>
        <w:sectPr w:rsidR="00084484" w:rsidRPr="00084484">
          <w:type w:val="continuous"/>
          <w:pgSz w:w="12240" w:h="15840"/>
          <w:pgMar w:top="1720" w:right="780" w:bottom="1240" w:left="1700" w:header="720" w:footer="720" w:gutter="0"/>
          <w:cols w:space="720"/>
        </w:sectPr>
      </w:pPr>
    </w:p>
    <w:p w:rsidR="00870411" w:rsidRDefault="00084484" w:rsidP="00870411">
      <w:pPr>
        <w:pStyle w:val="ListParagraph"/>
        <w:numPr>
          <w:ilvl w:val="0"/>
          <w:numId w:val="4"/>
        </w:numPr>
        <w:ind w:right="40"/>
        <w:rPr>
          <w:rFonts w:ascii="Times New Roman" w:hAnsi="Times New Roman" w:cs="Times New Roman"/>
        </w:rPr>
      </w:pPr>
      <w:r w:rsidRPr="00870411">
        <w:rPr>
          <w:rFonts w:ascii="Times New Roman" w:hAnsi="Times New Roman" w:cs="Times New Roman"/>
        </w:rPr>
        <w:lastRenderedPageBreak/>
        <w:t>Include the quarterly financial results and year to date of the following entities included in the consolidation (list the entities)</w:t>
      </w:r>
    </w:p>
    <w:p w:rsidR="00084484" w:rsidRPr="00870411" w:rsidRDefault="00084484" w:rsidP="00870411">
      <w:pPr>
        <w:pStyle w:val="ListParagraph"/>
        <w:numPr>
          <w:ilvl w:val="0"/>
          <w:numId w:val="4"/>
        </w:numPr>
        <w:ind w:right="40"/>
        <w:rPr>
          <w:rFonts w:ascii="Times New Roman" w:hAnsi="Times New Roman" w:cs="Times New Roman"/>
        </w:rPr>
      </w:pPr>
      <w:r w:rsidRPr="00870411">
        <w:rPr>
          <w:rFonts w:ascii="Times New Roman" w:hAnsi="Times New Roman" w:cs="Times New Roman"/>
        </w:rPr>
        <w:t>have been presented in accordance with the requirements of Regulation 33 of the SEBI (Listing Obligations and</w:t>
      </w:r>
      <w:r w:rsidR="00870411">
        <w:rPr>
          <w:rFonts w:ascii="Times New Roman" w:hAnsi="Times New Roman" w:cs="Times New Roman"/>
        </w:rPr>
        <w:t xml:space="preserve"> </w:t>
      </w:r>
      <w:r w:rsidRPr="00870411">
        <w:rPr>
          <w:rFonts w:ascii="Times New Roman" w:hAnsi="Times New Roman" w:cs="Times New Roman"/>
        </w:rPr>
        <w:t>Disclosure Requirements) Regulations, 2015 in this regard; and</w:t>
      </w:r>
    </w:p>
    <w:p w:rsidR="00084484" w:rsidRPr="00870411" w:rsidRDefault="00084484" w:rsidP="00870411">
      <w:pPr>
        <w:pStyle w:val="ListParagraph"/>
        <w:numPr>
          <w:ilvl w:val="0"/>
          <w:numId w:val="4"/>
        </w:numPr>
        <w:ind w:right="40"/>
        <w:rPr>
          <w:rFonts w:ascii="Times New Roman" w:hAnsi="Times New Roman" w:cs="Times New Roman"/>
        </w:rPr>
      </w:pPr>
      <w:proofErr w:type="gramStart"/>
      <w:r w:rsidRPr="00870411">
        <w:rPr>
          <w:rFonts w:ascii="Times New Roman" w:hAnsi="Times New Roman" w:cs="Times New Roman"/>
        </w:rPr>
        <w:t>give</w:t>
      </w:r>
      <w:proofErr w:type="gramEnd"/>
      <w:r w:rsidRPr="00870411">
        <w:rPr>
          <w:rFonts w:ascii="Times New Roman" w:hAnsi="Times New Roman" w:cs="Times New Roman"/>
        </w:rPr>
        <w:t xml:space="preserve"> a true and fair view of the consolidated net profit/loss</w:t>
      </w:r>
      <w:r w:rsidR="00870411" w:rsidRPr="00897750">
        <w:rPr>
          <w:rFonts w:ascii="Times New Roman" w:eastAsia="Times New Roman" w:hAnsi="Times New Roman" w:cs="Times New Roman"/>
          <w:b/>
          <w:bCs/>
          <w:position w:val="8"/>
        </w:rPr>
        <w:t>2</w:t>
      </w:r>
      <w:r w:rsidRPr="00870411">
        <w:rPr>
          <w:rFonts w:ascii="Times New Roman" w:hAnsi="Times New Roman" w:cs="Times New Roman"/>
        </w:rPr>
        <w:t xml:space="preserve"> and other financial information for the quarter ended…………(date of the quarter end) as well as the consolidated year to date results for the period from…………… to………………….</w:t>
      </w:r>
    </w:p>
    <w:p w:rsidR="00084484" w:rsidRPr="00084484" w:rsidRDefault="00084484" w:rsidP="00084484">
      <w:pPr>
        <w:rPr>
          <w:rFonts w:ascii="Times New Roman" w:hAnsi="Times New Roman" w:cs="Times New Roman"/>
        </w:rPr>
      </w:pPr>
    </w:p>
    <w:p w:rsidR="00084484" w:rsidRPr="00084484" w:rsidRDefault="00084484" w:rsidP="00870411">
      <w:pPr>
        <w:ind w:right="40"/>
        <w:jc w:val="right"/>
        <w:rPr>
          <w:rFonts w:ascii="Times New Roman" w:hAnsi="Times New Roman" w:cs="Times New Roman"/>
        </w:rPr>
      </w:pPr>
      <w:r w:rsidRPr="00084484">
        <w:rPr>
          <w:rFonts w:ascii="Times New Roman" w:hAnsi="Times New Roman" w:cs="Times New Roman"/>
        </w:rPr>
        <w:t>For XYZ &amp; Co. Chartered Accountants</w:t>
      </w:r>
    </w:p>
    <w:p w:rsidR="00084484" w:rsidRPr="00084484" w:rsidRDefault="00084484" w:rsidP="00084484">
      <w:pPr>
        <w:rPr>
          <w:rFonts w:ascii="Times New Roman" w:hAnsi="Times New Roman" w:cs="Times New Roman"/>
        </w:rPr>
        <w:sectPr w:rsidR="00084484" w:rsidRPr="00084484">
          <w:pgSz w:w="12240" w:h="15840"/>
          <w:pgMar w:top="1360" w:right="780" w:bottom="520" w:left="1700" w:header="360" w:footer="327" w:gutter="0"/>
          <w:cols w:space="720"/>
        </w:sectPr>
      </w:pPr>
    </w:p>
    <w:p w:rsidR="00084484" w:rsidRPr="00084484" w:rsidRDefault="00084484" w:rsidP="00084484">
      <w:pPr>
        <w:rPr>
          <w:rFonts w:ascii="Times New Roman" w:hAnsi="Times New Roman" w:cs="Times New Roman"/>
        </w:rPr>
      </w:pPr>
    </w:p>
    <w:p w:rsidR="00084484" w:rsidRPr="00084484" w:rsidRDefault="00084484" w:rsidP="00084484">
      <w:pPr>
        <w:rPr>
          <w:rFonts w:ascii="Times New Roman" w:hAnsi="Times New Roman" w:cs="Times New Roman"/>
        </w:rPr>
      </w:pPr>
    </w:p>
    <w:p w:rsidR="00084484" w:rsidRPr="00084484" w:rsidRDefault="00084484" w:rsidP="00084484">
      <w:pPr>
        <w:rPr>
          <w:rFonts w:ascii="Times New Roman" w:hAnsi="Times New Roman" w:cs="Times New Roman"/>
        </w:rPr>
      </w:pPr>
    </w:p>
    <w:p w:rsidR="00084484" w:rsidRPr="00084484" w:rsidRDefault="00084484" w:rsidP="00870411">
      <w:pPr>
        <w:ind w:left="-1350" w:right="40"/>
        <w:rPr>
          <w:rFonts w:ascii="Times New Roman" w:hAnsi="Times New Roman" w:cs="Times New Roman"/>
        </w:rPr>
      </w:pPr>
      <w:r w:rsidRPr="00084484">
        <w:rPr>
          <w:rFonts w:ascii="Times New Roman" w:hAnsi="Times New Roman" w:cs="Times New Roman"/>
        </w:rPr>
        <w:t>Place of signature</w:t>
      </w:r>
    </w:p>
    <w:p w:rsidR="00084484" w:rsidRDefault="00084484" w:rsidP="00870411">
      <w:pPr>
        <w:ind w:left="-1350" w:right="40"/>
        <w:rPr>
          <w:rFonts w:ascii="Times New Roman" w:hAnsi="Times New Roman" w:cs="Times New Roman"/>
        </w:rPr>
      </w:pPr>
      <w:r w:rsidRPr="00084484">
        <w:rPr>
          <w:rFonts w:ascii="Times New Roman" w:hAnsi="Times New Roman" w:cs="Times New Roman"/>
        </w:rPr>
        <w:t>Date</w:t>
      </w:r>
    </w:p>
    <w:p w:rsidR="00870411" w:rsidRDefault="00870411" w:rsidP="00870411">
      <w:pPr>
        <w:ind w:left="-1350" w:right="40"/>
        <w:rPr>
          <w:rFonts w:ascii="Times New Roman" w:hAnsi="Times New Roman" w:cs="Times New Roman"/>
        </w:rPr>
      </w:pPr>
    </w:p>
    <w:p w:rsidR="00870411" w:rsidRDefault="00870411" w:rsidP="00870411">
      <w:pPr>
        <w:ind w:left="-1350" w:right="40"/>
        <w:rPr>
          <w:rFonts w:ascii="Times New Roman" w:hAnsi="Times New Roman" w:cs="Times New Roman"/>
        </w:rPr>
      </w:pPr>
    </w:p>
    <w:p w:rsidR="00870411" w:rsidRPr="00897750" w:rsidRDefault="00870411" w:rsidP="00870411">
      <w:pPr>
        <w:ind w:left="-1350" w:right="40"/>
        <w:rPr>
          <w:rFonts w:ascii="Times New Roman" w:hAnsi="Times New Roman" w:cs="Times New Roman"/>
        </w:rPr>
      </w:pPr>
      <w:r w:rsidRPr="00897750">
        <w:rPr>
          <w:rFonts w:ascii="Times New Roman" w:eastAsia="Times New Roman" w:hAnsi="Times New Roman" w:cs="Times New Roman"/>
          <w:b/>
          <w:bCs/>
          <w:position w:val="8"/>
        </w:rPr>
        <w:t>1</w:t>
      </w:r>
      <w:r w:rsidRPr="00897750">
        <w:rPr>
          <w:rFonts w:ascii="Times New Roman" w:hAnsi="Times New Roman" w:cs="Times New Roman"/>
        </w:rPr>
        <w:t>Where, a listed entity is not a company</w:t>
      </w:r>
      <w:r>
        <w:rPr>
          <w:rFonts w:ascii="Times New Roman" w:hAnsi="Times New Roman" w:cs="Times New Roman"/>
        </w:rPr>
        <w:t>.</w:t>
      </w:r>
    </w:p>
    <w:p w:rsidR="00870411" w:rsidRPr="00897750" w:rsidRDefault="00870411" w:rsidP="00870411">
      <w:pPr>
        <w:ind w:left="-1350" w:right="-1171"/>
        <w:rPr>
          <w:rFonts w:ascii="Times New Roman" w:hAnsi="Times New Roman" w:cs="Times New Roman"/>
        </w:rPr>
      </w:pPr>
      <w:r w:rsidRPr="00897750">
        <w:rPr>
          <w:rFonts w:ascii="Times New Roman" w:eastAsia="Times New Roman" w:hAnsi="Times New Roman" w:cs="Times New Roman"/>
          <w:b/>
          <w:bCs/>
          <w:position w:val="8"/>
        </w:rPr>
        <w:t>2</w:t>
      </w:r>
      <w:r w:rsidRPr="00897750">
        <w:rPr>
          <w:rFonts w:ascii="Times New Roman" w:hAnsi="Times New Roman" w:cs="Times New Roman"/>
        </w:rPr>
        <w:t>Whichever is applicable</w:t>
      </w:r>
      <w:r>
        <w:rPr>
          <w:rFonts w:ascii="Times New Roman" w:hAnsi="Times New Roman" w:cs="Times New Roman"/>
        </w:rPr>
        <w:t>.</w:t>
      </w:r>
    </w:p>
    <w:p w:rsidR="00870411" w:rsidRPr="00897750" w:rsidRDefault="00870411" w:rsidP="00870411">
      <w:pPr>
        <w:ind w:left="-1350" w:right="40"/>
        <w:rPr>
          <w:rFonts w:ascii="Times New Roman" w:hAnsi="Times New Roman" w:cs="Times New Roman"/>
        </w:rPr>
      </w:pPr>
      <w:r w:rsidRPr="00897750">
        <w:rPr>
          <w:rFonts w:ascii="Times New Roman" w:eastAsia="Times New Roman" w:hAnsi="Times New Roman" w:cs="Times New Roman"/>
          <w:b/>
          <w:bCs/>
          <w:position w:val="8"/>
        </w:rPr>
        <w:t>3</w:t>
      </w:r>
      <w:r>
        <w:rPr>
          <w:rFonts w:ascii="Times New Roman" w:eastAsia="Times New Roman" w:hAnsi="Times New Roman" w:cs="Times New Roman"/>
          <w:b/>
          <w:bCs/>
          <w:spacing w:val="16"/>
          <w:position w:val="8"/>
          <w:sz w:val="16"/>
          <w:szCs w:val="16"/>
        </w:rPr>
        <w:t xml:space="preserve"> </w:t>
      </w:r>
      <w:r w:rsidRPr="00897750">
        <w:rPr>
          <w:rFonts w:ascii="Times New Roman" w:hAnsi="Times New Roman" w:cs="Times New Roman"/>
        </w:rPr>
        <w:t>Partner or proprietor, as the case may be</w:t>
      </w:r>
      <w:r>
        <w:rPr>
          <w:rFonts w:ascii="Times New Roman" w:hAnsi="Times New Roman" w:cs="Times New Roman"/>
        </w:rPr>
        <w:t>.</w:t>
      </w:r>
    </w:p>
    <w:p w:rsidR="00870411" w:rsidRDefault="00870411" w:rsidP="00870411">
      <w:pPr>
        <w:ind w:left="-1350" w:right="40"/>
        <w:rPr>
          <w:rFonts w:ascii="Times New Roman" w:hAnsi="Times New Roman" w:cs="Times New Roman"/>
        </w:rPr>
      </w:pPr>
    </w:p>
    <w:sectPr w:rsidR="00870411" w:rsidSect="00870411">
      <w:type w:val="continuous"/>
      <w:pgSz w:w="12240" w:h="15840"/>
      <w:pgMar w:top="1720" w:right="780" w:bottom="1240" w:left="1700" w:header="720" w:footer="720" w:gutter="0"/>
      <w:cols w:num="2" w:space="720" w:equalWidth="0">
        <w:col w:w="2890" w:space="3012"/>
        <w:col w:w="385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64F"/>
    <w:multiLevelType w:val="hybridMultilevel"/>
    <w:tmpl w:val="46A45F9C"/>
    <w:lvl w:ilvl="0" w:tplc="C3529172">
      <w:start w:val="1"/>
      <w:numFmt w:val="low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14C631FB"/>
    <w:multiLevelType w:val="hybridMultilevel"/>
    <w:tmpl w:val="33C8D9E8"/>
    <w:lvl w:ilvl="0" w:tplc="0409001B">
      <w:start w:val="1"/>
      <w:numFmt w:val="lowerRoman"/>
      <w:lvlText w:val="%1."/>
      <w:lvlJc w:val="righ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2FED4538"/>
    <w:multiLevelType w:val="hybridMultilevel"/>
    <w:tmpl w:val="68E81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F7C65"/>
    <w:multiLevelType w:val="hybridMultilevel"/>
    <w:tmpl w:val="17ACA380"/>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76A20426"/>
    <w:multiLevelType w:val="hybridMultilevel"/>
    <w:tmpl w:val="01F6B2BC"/>
    <w:lvl w:ilvl="0" w:tplc="D7A8C22E">
      <w:start w:val="1"/>
      <w:numFmt w:val="lowerRoman"/>
      <w:lvlText w:val="(%1)"/>
      <w:lvlJc w:val="left"/>
      <w:pPr>
        <w:ind w:left="-63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84484"/>
    <w:rsid w:val="00084484"/>
    <w:rsid w:val="0034783C"/>
    <w:rsid w:val="00490796"/>
    <w:rsid w:val="00870411"/>
    <w:rsid w:val="00897750"/>
    <w:rsid w:val="00E00B9B"/>
    <w:rsid w:val="00F8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84"/>
    <w:pPr>
      <w:ind w:left="720"/>
      <w:contextualSpacing/>
    </w:pPr>
  </w:style>
  <w:style w:type="paragraph" w:styleId="BalloonText">
    <w:name w:val="Balloon Text"/>
    <w:basedOn w:val="Normal"/>
    <w:link w:val="BalloonTextChar"/>
    <w:uiPriority w:val="99"/>
    <w:semiHidden/>
    <w:unhideWhenUsed/>
    <w:rsid w:val="00F85FA9"/>
    <w:rPr>
      <w:rFonts w:ascii="Tahoma" w:hAnsi="Tahoma" w:cs="Tahoma"/>
      <w:sz w:val="16"/>
      <w:szCs w:val="16"/>
    </w:rPr>
  </w:style>
  <w:style w:type="character" w:customStyle="1" w:styleId="BalloonTextChar">
    <w:name w:val="Balloon Text Char"/>
    <w:basedOn w:val="DefaultParagraphFont"/>
    <w:link w:val="BalloonText"/>
    <w:uiPriority w:val="99"/>
    <w:semiHidden/>
    <w:rsid w:val="00F85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USER</cp:lastModifiedBy>
  <cp:revision>2</cp:revision>
  <dcterms:created xsi:type="dcterms:W3CDTF">2015-12-09T09:15:00Z</dcterms:created>
  <dcterms:modified xsi:type="dcterms:W3CDTF">2015-12-26T05:54:00Z</dcterms:modified>
</cp:coreProperties>
</file>